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83D4C" w14:textId="42AC50C4" w:rsidR="005C6B07" w:rsidRPr="005C6B07" w:rsidRDefault="005C6B07" w:rsidP="005C6B07">
      <w:pPr>
        <w:rPr>
          <w:b/>
          <w:bCs/>
          <w:lang w:val="en-GB"/>
        </w:rPr>
      </w:pPr>
      <w:r w:rsidRPr="005C6B07">
        <w:rPr>
          <w:b/>
          <w:bCs/>
          <w:lang w:val="en-GB"/>
        </w:rPr>
        <w:t>Procedure to reimburse travel costs</w:t>
      </w:r>
    </w:p>
    <w:p w14:paraId="6B046A31" w14:textId="5FD0DE0F" w:rsidR="005C6B07" w:rsidRPr="005C6B07" w:rsidRDefault="005C6B07" w:rsidP="005C6B07">
      <w:pPr>
        <w:numPr>
          <w:ilvl w:val="0"/>
          <w:numId w:val="1"/>
        </w:numPr>
        <w:rPr>
          <w:lang w:val="en-GB"/>
        </w:rPr>
      </w:pPr>
      <w:r w:rsidRPr="005C6B07">
        <w:rPr>
          <w:lang w:val="en-GB"/>
        </w:rPr>
        <w:t>Check the budget limit for the reimbursement. Use this calculator to check the distance: </w:t>
      </w:r>
      <w:r w:rsidR="001C5FB9" w:rsidRPr="001C5FB9">
        <w:rPr>
          <w:lang w:val="en-GB"/>
        </w:rPr>
        <w:t>https://erasmus-plus.ec.europa.eu/resources-and-tools/distance-calculator</w:t>
      </w:r>
      <w:r w:rsidR="001C5FB9" w:rsidRPr="005C6B07">
        <w:rPr>
          <w:lang w:val="en-GB"/>
        </w:rPr>
        <w:t xml:space="preserve"> </w:t>
      </w:r>
    </w:p>
    <w:tbl>
      <w:tblPr>
        <w:tblW w:w="7935" w:type="dxa"/>
        <w:tblCellMar>
          <w:top w:w="15" w:type="dxa"/>
          <w:left w:w="15" w:type="dxa"/>
          <w:bottom w:w="15" w:type="dxa"/>
          <w:right w:w="15" w:type="dxa"/>
        </w:tblCellMar>
        <w:tblLook w:val="04A0" w:firstRow="1" w:lastRow="0" w:firstColumn="1" w:lastColumn="0" w:noHBand="0" w:noVBand="1"/>
      </w:tblPr>
      <w:tblGrid>
        <w:gridCol w:w="1692"/>
        <w:gridCol w:w="3066"/>
        <w:gridCol w:w="3177"/>
      </w:tblGrid>
      <w:tr w:rsidR="005C6B07" w:rsidRPr="005C6B07" w14:paraId="5F6E4808" w14:textId="77777777" w:rsidTr="00210FF3">
        <w:trPr>
          <w:cantSplit/>
          <w:trHeight w:hRule="exact" w:val="371"/>
        </w:trPr>
        <w:tc>
          <w:tcPr>
            <w:tcW w:w="16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36AD4FC" w14:textId="77777777" w:rsidR="005C6B07" w:rsidRPr="005C6B07" w:rsidRDefault="005C6B07" w:rsidP="005C6B07">
            <w:r w:rsidRPr="005C6B07">
              <w:rPr>
                <w:b/>
                <w:bCs/>
              </w:rPr>
              <w:t>Distance</w:t>
            </w:r>
          </w:p>
        </w:tc>
        <w:tc>
          <w:tcPr>
            <w:tcW w:w="306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47992B3" w14:textId="77777777" w:rsidR="005C6B07" w:rsidRPr="005C6B07" w:rsidRDefault="005C6B07" w:rsidP="005C6B07">
            <w:r w:rsidRPr="005C6B07">
              <w:rPr>
                <w:b/>
                <w:bCs/>
              </w:rPr>
              <w:t>By airplane</w:t>
            </w:r>
            <w:r w:rsidRPr="005C6B07">
              <w:t>/</w:t>
            </w:r>
            <w:r w:rsidRPr="005C6B07">
              <w:rPr>
                <w:b/>
                <w:bCs/>
              </w:rPr>
              <w:t>ferry</w:t>
            </w:r>
          </w:p>
        </w:tc>
        <w:tc>
          <w:tcPr>
            <w:tcW w:w="317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6FDBDFC" w14:textId="77777777" w:rsidR="005C6B07" w:rsidRPr="005C6B07" w:rsidRDefault="005C6B07" w:rsidP="005C6B07">
            <w:r w:rsidRPr="005C6B07">
              <w:rPr>
                <w:b/>
                <w:bCs/>
              </w:rPr>
              <w:t>Green travel</w:t>
            </w:r>
          </w:p>
        </w:tc>
      </w:tr>
      <w:tr w:rsidR="005C6B07" w:rsidRPr="005C6B07" w14:paraId="3F601CA4" w14:textId="77777777" w:rsidTr="00210FF3">
        <w:trPr>
          <w:cantSplit/>
          <w:trHeight w:hRule="exact" w:val="371"/>
        </w:trPr>
        <w:tc>
          <w:tcPr>
            <w:tcW w:w="16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4CE52CB" w14:textId="77777777" w:rsidR="005C6B07" w:rsidRPr="005C6B07" w:rsidRDefault="005C6B07" w:rsidP="005C6B07">
            <w:r w:rsidRPr="005C6B07">
              <w:t>10-99 km</w:t>
            </w:r>
          </w:p>
        </w:tc>
        <w:tc>
          <w:tcPr>
            <w:tcW w:w="306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A4B0134" w14:textId="77777777" w:rsidR="005C6B07" w:rsidRPr="005C6B07" w:rsidRDefault="005C6B07" w:rsidP="005C6B07">
            <w:r w:rsidRPr="005C6B07">
              <w:t>28 euros</w:t>
            </w:r>
          </w:p>
        </w:tc>
        <w:tc>
          <w:tcPr>
            <w:tcW w:w="317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A79D7FF" w14:textId="77777777" w:rsidR="005C6B07" w:rsidRPr="005C6B07" w:rsidRDefault="005C6B07" w:rsidP="005C6B07">
            <w:r w:rsidRPr="005C6B07">
              <w:t>56 euros</w:t>
            </w:r>
          </w:p>
        </w:tc>
      </w:tr>
      <w:tr w:rsidR="005C6B07" w:rsidRPr="005C6B07" w14:paraId="0B2F503E" w14:textId="77777777" w:rsidTr="00210FF3">
        <w:trPr>
          <w:cantSplit/>
          <w:trHeight w:hRule="exact" w:val="371"/>
        </w:trPr>
        <w:tc>
          <w:tcPr>
            <w:tcW w:w="16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5379299" w14:textId="77777777" w:rsidR="005C6B07" w:rsidRPr="005C6B07" w:rsidRDefault="005C6B07" w:rsidP="005C6B07">
            <w:r w:rsidRPr="005C6B07">
              <w:t>100-499 km</w:t>
            </w:r>
          </w:p>
        </w:tc>
        <w:tc>
          <w:tcPr>
            <w:tcW w:w="306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FFFDB50" w14:textId="77777777" w:rsidR="005C6B07" w:rsidRPr="005C6B07" w:rsidRDefault="005C6B07" w:rsidP="005C6B07">
            <w:r w:rsidRPr="005C6B07">
              <w:t>211 euros</w:t>
            </w:r>
          </w:p>
        </w:tc>
        <w:tc>
          <w:tcPr>
            <w:tcW w:w="317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58D5CD6" w14:textId="77777777" w:rsidR="005C6B07" w:rsidRPr="005C6B07" w:rsidRDefault="005C6B07" w:rsidP="005C6B07">
            <w:r w:rsidRPr="005C6B07">
              <w:t>285 euros</w:t>
            </w:r>
          </w:p>
        </w:tc>
      </w:tr>
      <w:tr w:rsidR="005C6B07" w:rsidRPr="005C6B07" w14:paraId="79C5502D" w14:textId="77777777" w:rsidTr="00210FF3">
        <w:trPr>
          <w:cantSplit/>
          <w:trHeight w:hRule="exact" w:val="371"/>
        </w:trPr>
        <w:tc>
          <w:tcPr>
            <w:tcW w:w="16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1260D7A" w14:textId="77777777" w:rsidR="005C6B07" w:rsidRPr="005C6B07" w:rsidRDefault="005C6B07" w:rsidP="005C6B07">
            <w:r w:rsidRPr="005C6B07">
              <w:t>500-1999km</w:t>
            </w:r>
          </w:p>
        </w:tc>
        <w:tc>
          <w:tcPr>
            <w:tcW w:w="306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BDFC894" w14:textId="77777777" w:rsidR="005C6B07" w:rsidRPr="005C6B07" w:rsidRDefault="005C6B07" w:rsidP="005C6B07">
            <w:r w:rsidRPr="005C6B07">
              <w:t>308 euros</w:t>
            </w:r>
          </w:p>
        </w:tc>
        <w:tc>
          <w:tcPr>
            <w:tcW w:w="317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31EA5A3" w14:textId="77777777" w:rsidR="005C6B07" w:rsidRPr="005C6B07" w:rsidRDefault="005C6B07" w:rsidP="005C6B07">
            <w:r w:rsidRPr="005C6B07">
              <w:t>417 euros</w:t>
            </w:r>
          </w:p>
        </w:tc>
      </w:tr>
      <w:tr w:rsidR="005C6B07" w:rsidRPr="005C6B07" w14:paraId="0486530B" w14:textId="77777777" w:rsidTr="00210FF3">
        <w:trPr>
          <w:cantSplit/>
          <w:trHeight w:hRule="exact" w:val="371"/>
        </w:trPr>
        <w:tc>
          <w:tcPr>
            <w:tcW w:w="16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1A1D931" w14:textId="77777777" w:rsidR="005C6B07" w:rsidRPr="005C6B07" w:rsidRDefault="005C6B07" w:rsidP="005C6B07">
            <w:r w:rsidRPr="005C6B07">
              <w:t>2000-2999km</w:t>
            </w:r>
          </w:p>
        </w:tc>
        <w:tc>
          <w:tcPr>
            <w:tcW w:w="306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915F69B" w14:textId="77777777" w:rsidR="005C6B07" w:rsidRPr="005C6B07" w:rsidRDefault="005C6B07" w:rsidP="005C6B07">
            <w:r w:rsidRPr="005C6B07">
              <w:t>395 euros</w:t>
            </w:r>
          </w:p>
        </w:tc>
        <w:tc>
          <w:tcPr>
            <w:tcW w:w="317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AA26EED" w14:textId="77777777" w:rsidR="005C6B07" w:rsidRPr="005C6B07" w:rsidRDefault="005C6B07" w:rsidP="005C6B07">
            <w:r w:rsidRPr="005C6B07">
              <w:t>545 euros</w:t>
            </w:r>
          </w:p>
        </w:tc>
      </w:tr>
      <w:tr w:rsidR="005C6B07" w:rsidRPr="005C6B07" w14:paraId="043A4D36" w14:textId="77777777" w:rsidTr="00210FF3">
        <w:trPr>
          <w:cantSplit/>
          <w:trHeight w:hRule="exact" w:val="371"/>
        </w:trPr>
        <w:tc>
          <w:tcPr>
            <w:tcW w:w="16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02C716A" w14:textId="77777777" w:rsidR="005C6B07" w:rsidRPr="005C6B07" w:rsidRDefault="005C6B07" w:rsidP="005C6B07">
            <w:r w:rsidRPr="005C6B07">
              <w:t>3000-3999km</w:t>
            </w:r>
          </w:p>
        </w:tc>
        <w:tc>
          <w:tcPr>
            <w:tcW w:w="306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407ADA0" w14:textId="77777777" w:rsidR="005C6B07" w:rsidRPr="005C6B07" w:rsidRDefault="005C6B07" w:rsidP="005C6B07">
            <w:r w:rsidRPr="005C6B07">
              <w:t>580 euros</w:t>
            </w:r>
          </w:p>
        </w:tc>
        <w:tc>
          <w:tcPr>
            <w:tcW w:w="317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59C9CDB" w14:textId="77777777" w:rsidR="005C6B07" w:rsidRPr="005C6B07" w:rsidRDefault="005C6B07" w:rsidP="005C6B07">
            <w:r w:rsidRPr="005C6B07">
              <w:t>785 euros</w:t>
            </w:r>
          </w:p>
        </w:tc>
      </w:tr>
      <w:tr w:rsidR="005C6B07" w:rsidRPr="005C6B07" w14:paraId="376D48CA" w14:textId="77777777" w:rsidTr="00210FF3">
        <w:trPr>
          <w:cantSplit/>
          <w:trHeight w:hRule="exact" w:val="371"/>
        </w:trPr>
        <w:tc>
          <w:tcPr>
            <w:tcW w:w="169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BB0C751" w14:textId="77777777" w:rsidR="005C6B07" w:rsidRPr="005C6B07" w:rsidRDefault="005C6B07" w:rsidP="005C6B07">
            <w:r w:rsidRPr="005C6B07">
              <w:t>4000-7999km</w:t>
            </w:r>
          </w:p>
        </w:tc>
        <w:tc>
          <w:tcPr>
            <w:tcW w:w="3066"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7DB38D4" w14:textId="77777777" w:rsidR="005C6B07" w:rsidRPr="005C6B07" w:rsidRDefault="005C6B07" w:rsidP="005C6B07">
            <w:r w:rsidRPr="005C6B07">
              <w:t>1188 euros</w:t>
            </w:r>
          </w:p>
        </w:tc>
        <w:tc>
          <w:tcPr>
            <w:tcW w:w="317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0200505" w14:textId="77777777" w:rsidR="005C6B07" w:rsidRPr="005C6B07" w:rsidRDefault="005C6B07" w:rsidP="005C6B07">
            <w:r w:rsidRPr="005C6B07">
              <w:t>1188 euros</w:t>
            </w:r>
          </w:p>
        </w:tc>
      </w:tr>
    </w:tbl>
    <w:p w14:paraId="768E3B28" w14:textId="77777777" w:rsidR="005C6B07" w:rsidRPr="005C6B07" w:rsidRDefault="005C6B07" w:rsidP="005C6B07">
      <w:pPr>
        <w:rPr>
          <w:lang w:val="en-GB"/>
        </w:rPr>
      </w:pPr>
      <w:r w:rsidRPr="005C6B07">
        <w:rPr>
          <w:i/>
          <w:iCs/>
          <w:lang w:val="en-GB"/>
        </w:rPr>
        <w:t>! The given amounts refer to travel both ways.</w:t>
      </w:r>
    </w:p>
    <w:p w14:paraId="49805C33" w14:textId="77777777" w:rsidR="005C6B07" w:rsidRPr="005C6B07" w:rsidRDefault="005C6B07" w:rsidP="005C6B07">
      <w:pPr>
        <w:rPr>
          <w:lang w:val="en-GB"/>
        </w:rPr>
      </w:pPr>
      <w:r w:rsidRPr="005C6B07">
        <w:rPr>
          <w:lang w:val="en-GB"/>
        </w:rPr>
        <w:t>Travel costs will be reimbursed until the budget limit, and based on the </w:t>
      </w:r>
      <w:r w:rsidRPr="005C6B07">
        <w:rPr>
          <w:b/>
          <w:bCs/>
          <w:lang w:val="en-GB"/>
        </w:rPr>
        <w:t>real costs</w:t>
      </w:r>
      <w:r w:rsidRPr="005C6B07">
        <w:rPr>
          <w:lang w:val="en-GB"/>
        </w:rPr>
        <w:t> of the tickets. E.g. if the tickets cost 152 euro and they are within the travel grant range, you will get 152 euro as reimbursement. If they exceed the travel grant per country, then participants pay the difference. </w:t>
      </w:r>
    </w:p>
    <w:p w14:paraId="40CC0D6C" w14:textId="6221375B" w:rsidR="001C5FB9" w:rsidRPr="001C5FB9" w:rsidRDefault="001C5FB9" w:rsidP="001C5FB9">
      <w:pPr>
        <w:rPr>
          <w:b/>
          <w:bCs/>
          <w:lang w:val="en-GB"/>
        </w:rPr>
      </w:pPr>
      <w:r w:rsidRPr="001C5FB9">
        <w:rPr>
          <w:b/>
          <w:bCs/>
          <w:lang w:val="en-GB"/>
        </w:rPr>
        <w:t>Green Travel</w:t>
      </w:r>
    </w:p>
    <w:p w14:paraId="47E35AB7" w14:textId="77058FB5" w:rsidR="005C6B07" w:rsidRDefault="005C6B07" w:rsidP="001C5FB9">
      <w:pPr>
        <w:rPr>
          <w:lang w:val="en-GB"/>
        </w:rPr>
      </w:pPr>
      <w:r w:rsidRPr="005C6B07">
        <w:rPr>
          <w:lang w:val="en-GB"/>
        </w:rPr>
        <w:t xml:space="preserve">Green travel: minimum 50% of lengths by bus, train, bike or car-pooling. </w:t>
      </w:r>
      <w:r w:rsidR="001C5FB9">
        <w:rPr>
          <w:lang w:val="en-GB"/>
        </w:rPr>
        <w:t xml:space="preserve">In case your travel fits the green travel criteria, be sure to fill the green travel form during the event. It is available during registration or you can ask any of the organizers about it. </w:t>
      </w:r>
    </w:p>
    <w:p w14:paraId="5C19C1D8" w14:textId="51CE4E17" w:rsidR="005C6B07" w:rsidRPr="005C6B07" w:rsidRDefault="00016C46" w:rsidP="005C6B07">
      <w:pPr>
        <w:rPr>
          <w:color w:val="EE0000"/>
          <w:lang w:val="en-GB"/>
        </w:rPr>
      </w:pPr>
      <w:r w:rsidRPr="00016C46">
        <w:rPr>
          <w:color w:val="EE0000"/>
          <w:lang w:val="en-GB"/>
        </w:rPr>
        <w:t>MOST IMPORTANTLY: KEEP ALL THE TICKETS AND RECEIPTS SAFE! COPY THEM!</w:t>
      </w:r>
      <w:r w:rsidR="00210FF3">
        <w:rPr>
          <w:color w:val="EE0000"/>
          <w:lang w:val="en-GB"/>
        </w:rPr>
        <w:t xml:space="preserve"> </w:t>
      </w:r>
      <w:r w:rsidR="005C6B07" w:rsidRPr="005C6B07">
        <w:rPr>
          <w:color w:val="EE0000"/>
          <w:lang w:val="en-GB"/>
        </w:rPr>
        <w:t>NOTE! </w:t>
      </w:r>
      <w:r w:rsidR="005C6B07" w:rsidRPr="005C6B07">
        <w:rPr>
          <w:b/>
          <w:bCs/>
          <w:color w:val="EE0000"/>
          <w:lang w:val="en-GB"/>
        </w:rPr>
        <w:t>You can not reimburse anything without appropriate documents and receipts</w:t>
      </w:r>
    </w:p>
    <w:p w14:paraId="632E71C7" w14:textId="77777777" w:rsidR="005C6B07" w:rsidRDefault="005C6B07" w:rsidP="005C6B07">
      <w:pPr>
        <w:rPr>
          <w:lang w:val="en-GB"/>
        </w:rPr>
      </w:pPr>
      <w:r w:rsidRPr="005C6B07">
        <w:rPr>
          <w:lang w:val="en-GB"/>
        </w:rPr>
        <w:t>Only, If you are using green travel means with no tickets (bike or car-pooling). You will get a paper to sign for reimbursement.</w:t>
      </w:r>
    </w:p>
    <w:p w14:paraId="38644397" w14:textId="23484996" w:rsidR="005C6B07" w:rsidRPr="005C6B07" w:rsidRDefault="00016C46" w:rsidP="005C6B07">
      <w:pPr>
        <w:rPr>
          <w:b/>
          <w:bCs/>
          <w:lang w:val="en-GB"/>
        </w:rPr>
      </w:pPr>
      <w:r w:rsidRPr="00016C46">
        <w:rPr>
          <w:b/>
          <w:bCs/>
          <w:lang w:val="en-GB"/>
        </w:rPr>
        <w:t>Please be sure to</w:t>
      </w:r>
      <w:r>
        <w:rPr>
          <w:b/>
          <w:bCs/>
          <w:lang w:val="en-GB"/>
        </w:rPr>
        <w:t xml:space="preserve"> make the travel invoice to us by Friday September 19</w:t>
      </w:r>
      <w:r w:rsidRPr="00016C46">
        <w:rPr>
          <w:b/>
          <w:bCs/>
          <w:vertAlign w:val="superscript"/>
          <w:lang w:val="en-GB"/>
        </w:rPr>
        <w:t>th</w:t>
      </w:r>
      <w:r>
        <w:rPr>
          <w:b/>
          <w:bCs/>
          <w:lang w:val="en-GB"/>
        </w:rPr>
        <w:t>!</w:t>
      </w:r>
    </w:p>
    <w:p w14:paraId="7981C7A7" w14:textId="4CDC9BB9" w:rsidR="005C6B07" w:rsidRPr="005C6B07" w:rsidRDefault="005C6B07" w:rsidP="005C6B07">
      <w:pPr>
        <w:numPr>
          <w:ilvl w:val="0"/>
          <w:numId w:val="6"/>
        </w:numPr>
        <w:rPr>
          <w:lang w:val="en-GB"/>
        </w:rPr>
      </w:pPr>
      <w:r w:rsidRPr="005C6B07">
        <w:rPr>
          <w:lang w:val="en-GB"/>
        </w:rPr>
        <w:t>Make an invoice for </w:t>
      </w:r>
      <w:r w:rsidRPr="005C6B07">
        <w:rPr>
          <w:b/>
          <w:bCs/>
          <w:lang w:val="en-GB"/>
        </w:rPr>
        <w:t>the sum of the costs</w:t>
      </w:r>
      <w:r w:rsidRPr="005C6B07">
        <w:rPr>
          <w:lang w:val="en-GB"/>
        </w:rPr>
        <w:t> </w:t>
      </w:r>
      <w:r w:rsidRPr="005C6B07">
        <w:rPr>
          <w:b/>
          <w:bCs/>
          <w:lang w:val="en-GB"/>
        </w:rPr>
        <w:t>WITH the appropriate documents </w:t>
      </w:r>
      <w:r w:rsidRPr="005C6B07">
        <w:rPr>
          <w:lang w:val="en-GB"/>
        </w:rPr>
        <w:t>and send it to </w:t>
      </w:r>
      <w:hyperlink r:id="rId5" w:history="1">
        <w:r w:rsidRPr="005C6B07">
          <w:rPr>
            <w:rStyle w:val="Hyperlinkki"/>
            <w:lang w:val="en-GB"/>
          </w:rPr>
          <w:t>international@loistosetlementti.fi</w:t>
        </w:r>
      </w:hyperlink>
      <w:r w:rsidRPr="005C6B07">
        <w:rPr>
          <w:lang w:val="en-GB"/>
        </w:rPr>
        <w:t>.</w:t>
      </w:r>
      <w:r w:rsidR="00016C46">
        <w:rPr>
          <w:lang w:val="en-GB"/>
        </w:rPr>
        <w:t xml:space="preserve"> Send all the documents with one email.</w:t>
      </w:r>
    </w:p>
    <w:p w14:paraId="02D53CAB" w14:textId="77777777" w:rsidR="005C6B07" w:rsidRPr="005C6B07" w:rsidRDefault="005C6B07" w:rsidP="005C6B07">
      <w:pPr>
        <w:numPr>
          <w:ilvl w:val="0"/>
          <w:numId w:val="6"/>
        </w:numPr>
        <w:rPr>
          <w:lang w:val="en-GB"/>
        </w:rPr>
      </w:pPr>
      <w:r w:rsidRPr="005C6B07">
        <w:rPr>
          <w:lang w:val="en-GB"/>
        </w:rPr>
        <w:t>Please note if you bought your ticket in your local currency which might be different than EUR, then we will calculate your travel costs according to the </w:t>
      </w:r>
      <w:r w:rsidRPr="005C6B07">
        <w:rPr>
          <w:b/>
          <w:bCs/>
          <w:lang w:val="en-GB"/>
        </w:rPr>
        <w:t>exchange rates from this official European Commission’s </w:t>
      </w:r>
      <w:hyperlink r:id="rId6" w:tgtFrame="_blank" w:history="1">
        <w:r w:rsidRPr="005C6B07">
          <w:rPr>
            <w:rStyle w:val="Hyperlinkki"/>
            <w:lang w:val="en-GB"/>
          </w:rPr>
          <w:t>website</w:t>
        </w:r>
      </w:hyperlink>
      <w:r w:rsidRPr="005C6B07">
        <w:rPr>
          <w:lang w:val="en-GB"/>
        </w:rPr>
        <w:t>. </w:t>
      </w:r>
    </w:p>
    <w:p w14:paraId="49852E48" w14:textId="77777777" w:rsidR="005C6B07" w:rsidRPr="005C6B07" w:rsidRDefault="005C6B07" w:rsidP="005C6B07">
      <w:pPr>
        <w:numPr>
          <w:ilvl w:val="0"/>
          <w:numId w:val="6"/>
        </w:numPr>
        <w:rPr>
          <w:lang w:val="en-GB"/>
        </w:rPr>
      </w:pPr>
      <w:r w:rsidRPr="005C6B07">
        <w:rPr>
          <w:lang w:val="en-GB"/>
        </w:rPr>
        <w:t>In order to receive the reimbursement, you need to provide </w:t>
      </w:r>
      <w:r w:rsidRPr="005C6B07">
        <w:rPr>
          <w:b/>
          <w:bCs/>
          <w:lang w:val="en-GB"/>
        </w:rPr>
        <w:t>all original travel documents </w:t>
      </w:r>
      <w:r w:rsidRPr="005C6B07">
        <w:rPr>
          <w:lang w:val="en-GB"/>
        </w:rPr>
        <w:t>(tickets, boarding passes, receipts, invoices and email confirmations). All travel documents must clearly indicate price, currency, name of the passenger, date of purchase and travel itinerary.</w:t>
      </w:r>
    </w:p>
    <w:p w14:paraId="6BA26BF5" w14:textId="77777777" w:rsidR="008D30AA" w:rsidRDefault="005C6B07" w:rsidP="008D30AA">
      <w:pPr>
        <w:numPr>
          <w:ilvl w:val="0"/>
          <w:numId w:val="6"/>
        </w:numPr>
        <w:rPr>
          <w:lang w:val="en-GB"/>
        </w:rPr>
      </w:pPr>
      <w:r w:rsidRPr="005C6B07">
        <w:rPr>
          <w:lang w:val="en-GB"/>
        </w:rPr>
        <w:t>Reimbursement will be </w:t>
      </w:r>
      <w:r w:rsidRPr="005C6B07">
        <w:rPr>
          <w:b/>
          <w:bCs/>
          <w:lang w:val="en-GB"/>
        </w:rPr>
        <w:t>done in EURO within 4 weeks </w:t>
      </w:r>
      <w:r w:rsidRPr="005C6B07">
        <w:rPr>
          <w:lang w:val="en-GB"/>
        </w:rPr>
        <w:t>after the activity by bank transfer</w:t>
      </w:r>
      <w:r w:rsidR="00016C46">
        <w:rPr>
          <w:lang w:val="en-GB"/>
        </w:rPr>
        <w:t xml:space="preserve"> in case all the relevant documents and invoice has been sent to us in time. </w:t>
      </w:r>
    </w:p>
    <w:p w14:paraId="6B90468E" w14:textId="77363121" w:rsidR="008D30AA" w:rsidRPr="008D30AA" w:rsidRDefault="008D30AA" w:rsidP="008D30AA">
      <w:pPr>
        <w:numPr>
          <w:ilvl w:val="0"/>
          <w:numId w:val="6"/>
        </w:numPr>
        <w:rPr>
          <w:lang w:val="en-GB"/>
        </w:rPr>
      </w:pPr>
      <w:r w:rsidRPr="008D30AA">
        <w:rPr>
          <w:lang w:val="en-GB"/>
        </w:rPr>
        <w:t xml:space="preserve">Please be sure to include </w:t>
      </w:r>
      <w:proofErr w:type="gramStart"/>
      <w:r w:rsidRPr="008D30AA">
        <w:rPr>
          <w:lang w:val="en-GB"/>
        </w:rPr>
        <w:t>in  your</w:t>
      </w:r>
      <w:proofErr w:type="gramEnd"/>
      <w:r w:rsidRPr="008D30AA">
        <w:rPr>
          <w:lang w:val="en-GB"/>
        </w:rPr>
        <w:t xml:space="preserve"> invoice: IBAN account number</w:t>
      </w:r>
      <w:r w:rsidR="00210FF3">
        <w:rPr>
          <w:lang w:val="en-GB"/>
        </w:rPr>
        <w:t>, name of the account holder</w:t>
      </w:r>
      <w:r w:rsidRPr="008D30AA">
        <w:rPr>
          <w:lang w:val="en-GB"/>
        </w:rPr>
        <w:t xml:space="preserve"> and </w:t>
      </w:r>
      <w:proofErr w:type="gramStart"/>
      <w:r w:rsidRPr="008D30AA">
        <w:rPr>
          <w:lang w:val="en-GB"/>
        </w:rPr>
        <w:t>BIC(</w:t>
      </w:r>
      <w:proofErr w:type="gramEnd"/>
      <w:r w:rsidRPr="008D30AA">
        <w:rPr>
          <w:lang w:val="en-GB"/>
        </w:rPr>
        <w:t>Bank identifier code)</w:t>
      </w:r>
    </w:p>
    <w:sectPr w:rsidR="008D30AA" w:rsidRPr="008D30AA" w:rsidSect="005C6B0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50E36"/>
    <w:multiLevelType w:val="multilevel"/>
    <w:tmpl w:val="C85A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5203C5"/>
    <w:multiLevelType w:val="multilevel"/>
    <w:tmpl w:val="B62C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BA2FFB"/>
    <w:multiLevelType w:val="multilevel"/>
    <w:tmpl w:val="DC8C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E844A9"/>
    <w:multiLevelType w:val="multilevel"/>
    <w:tmpl w:val="9602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EF62DA"/>
    <w:multiLevelType w:val="multilevel"/>
    <w:tmpl w:val="13341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235206"/>
    <w:multiLevelType w:val="multilevel"/>
    <w:tmpl w:val="02F8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307727">
    <w:abstractNumId w:val="1"/>
  </w:num>
  <w:num w:numId="2" w16cid:durableId="503713107">
    <w:abstractNumId w:val="4"/>
  </w:num>
  <w:num w:numId="3" w16cid:durableId="367294517">
    <w:abstractNumId w:val="3"/>
  </w:num>
  <w:num w:numId="4" w16cid:durableId="623580375">
    <w:abstractNumId w:val="2"/>
  </w:num>
  <w:num w:numId="5" w16cid:durableId="822893513">
    <w:abstractNumId w:val="0"/>
  </w:num>
  <w:num w:numId="6" w16cid:durableId="391579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B07"/>
    <w:rsid w:val="00016C46"/>
    <w:rsid w:val="001C5FB9"/>
    <w:rsid w:val="00210FF3"/>
    <w:rsid w:val="005C6B07"/>
    <w:rsid w:val="008933E1"/>
    <w:rsid w:val="008D30AA"/>
    <w:rsid w:val="00A41F6D"/>
    <w:rsid w:val="00C864B5"/>
    <w:rsid w:val="00F940B7"/>
    <w:rsid w:val="00FA6E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CB0FA"/>
  <w15:chartTrackingRefBased/>
  <w15:docId w15:val="{23BF4BB5-E71C-4F59-B53A-CF5EB0B5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5C6B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5C6B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5C6B07"/>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5C6B07"/>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5C6B07"/>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5C6B07"/>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5C6B07"/>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5C6B07"/>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5C6B07"/>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C6B07"/>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5C6B07"/>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5C6B07"/>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5C6B07"/>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5C6B07"/>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5C6B07"/>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5C6B07"/>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5C6B07"/>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5C6B07"/>
    <w:rPr>
      <w:rFonts w:eastAsiaTheme="majorEastAsia" w:cstheme="majorBidi"/>
      <w:color w:val="272727" w:themeColor="text1" w:themeTint="D8"/>
    </w:rPr>
  </w:style>
  <w:style w:type="paragraph" w:styleId="Otsikko">
    <w:name w:val="Title"/>
    <w:basedOn w:val="Normaali"/>
    <w:next w:val="Normaali"/>
    <w:link w:val="OtsikkoChar"/>
    <w:uiPriority w:val="10"/>
    <w:qFormat/>
    <w:rsid w:val="005C6B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5C6B07"/>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5C6B07"/>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5C6B07"/>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5C6B07"/>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5C6B07"/>
    <w:rPr>
      <w:i/>
      <w:iCs/>
      <w:color w:val="404040" w:themeColor="text1" w:themeTint="BF"/>
    </w:rPr>
  </w:style>
  <w:style w:type="paragraph" w:styleId="Luettelokappale">
    <w:name w:val="List Paragraph"/>
    <w:basedOn w:val="Normaali"/>
    <w:uiPriority w:val="34"/>
    <w:qFormat/>
    <w:rsid w:val="005C6B07"/>
    <w:pPr>
      <w:ind w:left="720"/>
      <w:contextualSpacing/>
    </w:pPr>
  </w:style>
  <w:style w:type="character" w:styleId="Voimakaskorostus">
    <w:name w:val="Intense Emphasis"/>
    <w:basedOn w:val="Kappaleenoletusfontti"/>
    <w:uiPriority w:val="21"/>
    <w:qFormat/>
    <w:rsid w:val="005C6B07"/>
    <w:rPr>
      <w:i/>
      <w:iCs/>
      <w:color w:val="0F4761" w:themeColor="accent1" w:themeShade="BF"/>
    </w:rPr>
  </w:style>
  <w:style w:type="paragraph" w:styleId="Erottuvalainaus">
    <w:name w:val="Intense Quote"/>
    <w:basedOn w:val="Normaali"/>
    <w:next w:val="Normaali"/>
    <w:link w:val="ErottuvalainausChar"/>
    <w:uiPriority w:val="30"/>
    <w:qFormat/>
    <w:rsid w:val="005C6B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5C6B07"/>
    <w:rPr>
      <w:i/>
      <w:iCs/>
      <w:color w:val="0F4761" w:themeColor="accent1" w:themeShade="BF"/>
    </w:rPr>
  </w:style>
  <w:style w:type="character" w:styleId="Erottuvaviittaus">
    <w:name w:val="Intense Reference"/>
    <w:basedOn w:val="Kappaleenoletusfontti"/>
    <w:uiPriority w:val="32"/>
    <w:qFormat/>
    <w:rsid w:val="005C6B07"/>
    <w:rPr>
      <w:b/>
      <w:bCs/>
      <w:smallCaps/>
      <w:color w:val="0F4761" w:themeColor="accent1" w:themeShade="BF"/>
      <w:spacing w:val="5"/>
    </w:rPr>
  </w:style>
  <w:style w:type="character" w:styleId="Hyperlinkki">
    <w:name w:val="Hyperlink"/>
    <w:basedOn w:val="Kappaleenoletusfontti"/>
    <w:uiPriority w:val="99"/>
    <w:unhideWhenUsed/>
    <w:rsid w:val="005C6B07"/>
    <w:rPr>
      <w:color w:val="467886" w:themeColor="hyperlink"/>
      <w:u w:val="single"/>
    </w:rPr>
  </w:style>
  <w:style w:type="character" w:styleId="Ratkaisematonmaininta">
    <w:name w:val="Unresolved Mention"/>
    <w:basedOn w:val="Kappaleenoletusfontti"/>
    <w:uiPriority w:val="99"/>
    <w:semiHidden/>
    <w:unhideWhenUsed/>
    <w:rsid w:val="005C6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unding-tenders/procedures-guidelines-tenders/information-contractors-and-beneficiaries/exchange-rate-inforeuro_en" TargetMode="External"/><Relationship Id="rId11" Type="http://schemas.openxmlformats.org/officeDocument/2006/relationships/customXml" Target="../customXml/item3.xml"/><Relationship Id="rId5" Type="http://schemas.openxmlformats.org/officeDocument/2006/relationships/hyperlink" Target="javascript:;"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EC6AA0AC8CF5C49AA46B9868C9209D8" ma:contentTypeVersion="12" ma:contentTypeDescription="Luo uusi asiakirja." ma:contentTypeScope="" ma:versionID="9cf4fb748555483a8920c9ef59679d72">
  <xsd:schema xmlns:xsd="http://www.w3.org/2001/XMLSchema" xmlns:xs="http://www.w3.org/2001/XMLSchema" xmlns:p="http://schemas.microsoft.com/office/2006/metadata/properties" xmlns:ns2="51d93bae-2760-401b-9223-91db0608bab3" xmlns:ns3="8a1d75ec-8edc-46d7-a6a8-aa9e280593ac" targetNamespace="http://schemas.microsoft.com/office/2006/metadata/properties" ma:root="true" ma:fieldsID="b2382c6c995d2bdcffc0b5694149ad97" ns2:_="" ns3:_="">
    <xsd:import namespace="51d93bae-2760-401b-9223-91db0608bab3"/>
    <xsd:import namespace="8a1d75ec-8edc-46d7-a6a8-aa9e280593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93bae-2760-401b-9223-91db0608b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Kuvien tunnisteet" ma:readOnly="false" ma:fieldId="{5cf76f15-5ced-4ddc-b409-7134ff3c332f}" ma:taxonomyMulti="true" ma:sspId="04b2ec03-36d6-4227-a792-9fc6207458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1d75ec-8edc-46d7-a6a8-aa9e280593a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63131e-4f39-4046-9f93-d3f8c6f5a429}" ma:internalName="TaxCatchAll" ma:showField="CatchAllData" ma:web="8a1d75ec-8edc-46d7-a6a8-aa9e28059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1d75ec-8edc-46d7-a6a8-aa9e280593ac" xsi:nil="true"/>
    <lcf76f155ced4ddcb4097134ff3c332f xmlns="51d93bae-2760-401b-9223-91db0608ba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5C64D9-8DFC-46BB-AD9A-6A05F7D53DBA}"/>
</file>

<file path=customXml/itemProps2.xml><?xml version="1.0" encoding="utf-8"?>
<ds:datastoreItem xmlns:ds="http://schemas.openxmlformats.org/officeDocument/2006/customXml" ds:itemID="{35228F8E-E5BF-467E-813B-7FDC761E46F5}"/>
</file>

<file path=customXml/itemProps3.xml><?xml version="1.0" encoding="utf-8"?>
<ds:datastoreItem xmlns:ds="http://schemas.openxmlformats.org/officeDocument/2006/customXml" ds:itemID="{5A0863EE-3408-4D8F-867E-799E5A91A7D6}"/>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2278</Characters>
  <Application>Microsoft Office Word</Application>
  <DocSecurity>0</DocSecurity>
  <Lines>18</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Seppä</dc:creator>
  <cp:keywords/>
  <dc:description/>
  <cp:lastModifiedBy>Johanna Seppä</cp:lastModifiedBy>
  <cp:revision>3</cp:revision>
  <dcterms:created xsi:type="dcterms:W3CDTF">2025-09-01T11:55:00Z</dcterms:created>
  <dcterms:modified xsi:type="dcterms:W3CDTF">2025-09-01T11:57:00Z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0x010100FEC6AA0AC8CF5C49AA46B9868C9209D8</vt:lpwstr>
  </property>
</Properties>
</file>